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726D" w14:textId="63EE4C82" w:rsidR="008C6D40" w:rsidRDefault="008C6D40" w:rsidP="008C6D40">
      <w:pPr>
        <w:tabs>
          <w:tab w:val="left" w:pos="7917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color w:val="000000"/>
          <w:lang w:eastAsia="sl-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FA08D1" wp14:editId="4AD6C338">
            <wp:simplePos x="0" y="0"/>
            <wp:positionH relativeFrom="page">
              <wp:align>left</wp:align>
            </wp:positionH>
            <wp:positionV relativeFrom="paragraph">
              <wp:posOffset>-899215</wp:posOffset>
            </wp:positionV>
            <wp:extent cx="7577007" cy="160430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678" cy="16086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330863" w14:textId="77777777" w:rsidR="008C6D40" w:rsidRDefault="008C6D40" w:rsidP="008C6D40">
      <w:pPr>
        <w:tabs>
          <w:tab w:val="left" w:pos="7917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color w:val="000000"/>
          <w:lang w:eastAsia="sl-SI"/>
        </w:rPr>
      </w:pPr>
    </w:p>
    <w:p w14:paraId="1CD64A54" w14:textId="77777777" w:rsidR="008C6D40" w:rsidRDefault="008C6D40" w:rsidP="008C6D40">
      <w:pPr>
        <w:tabs>
          <w:tab w:val="left" w:pos="7917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color w:val="000000"/>
          <w:lang w:eastAsia="sl-SI"/>
        </w:rPr>
      </w:pPr>
    </w:p>
    <w:p w14:paraId="061492E9" w14:textId="77777777" w:rsidR="008C6D40" w:rsidRDefault="008C6D40" w:rsidP="008C6D40">
      <w:pPr>
        <w:tabs>
          <w:tab w:val="left" w:pos="7917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color w:val="000000"/>
          <w:lang w:eastAsia="sl-SI"/>
        </w:rPr>
      </w:pPr>
    </w:p>
    <w:p w14:paraId="2B290CFC" w14:textId="77777777" w:rsidR="008C6D40" w:rsidRDefault="008C6D40" w:rsidP="008C6D40">
      <w:pPr>
        <w:tabs>
          <w:tab w:val="left" w:pos="7917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color w:val="000000"/>
          <w:lang w:eastAsia="sl-SI"/>
        </w:rPr>
      </w:pPr>
    </w:p>
    <w:p w14:paraId="74D35531" w14:textId="74A3278B" w:rsidR="008C6D40" w:rsidRPr="008C6D40" w:rsidRDefault="008C6D40" w:rsidP="008C6D40">
      <w:pPr>
        <w:tabs>
          <w:tab w:val="left" w:pos="7917"/>
        </w:tabs>
        <w:spacing w:after="0" w:line="240" w:lineRule="auto"/>
        <w:jc w:val="right"/>
        <w:rPr>
          <w:rFonts w:ascii="Cambria" w:eastAsia="Times New Roman" w:hAnsi="Cambria" w:cstheme="minorHAnsi"/>
          <w:color w:val="000000"/>
          <w:lang w:eastAsia="sl-SI"/>
        </w:rPr>
      </w:pPr>
      <w:r w:rsidRPr="008C6D40">
        <w:rPr>
          <w:rFonts w:ascii="Cambria" w:eastAsia="Times New Roman" w:hAnsi="Cambria" w:cstheme="minorHAnsi"/>
          <w:color w:val="000000"/>
          <w:lang w:eastAsia="sl-SI"/>
        </w:rPr>
        <w:t xml:space="preserve">Ljubljana, </w:t>
      </w:r>
      <w:r w:rsidR="003E79A6">
        <w:rPr>
          <w:rFonts w:ascii="Cambria" w:eastAsia="Times New Roman" w:hAnsi="Cambria" w:cstheme="minorHAnsi"/>
          <w:color w:val="000000"/>
          <w:lang w:eastAsia="sl-SI"/>
        </w:rPr>
        <w:t>18</w:t>
      </w:r>
      <w:r w:rsidRPr="008C6D40">
        <w:rPr>
          <w:rFonts w:ascii="Cambria" w:eastAsia="Times New Roman" w:hAnsi="Cambria" w:cstheme="minorHAnsi"/>
          <w:color w:val="000000"/>
          <w:lang w:eastAsia="sl-SI"/>
        </w:rPr>
        <w:t xml:space="preserve">. </w:t>
      </w:r>
      <w:r w:rsidR="003E79A6">
        <w:rPr>
          <w:rFonts w:ascii="Cambria" w:eastAsia="Times New Roman" w:hAnsi="Cambria" w:cstheme="minorHAnsi"/>
          <w:color w:val="000000"/>
          <w:lang w:eastAsia="sl-SI"/>
        </w:rPr>
        <w:t>11</w:t>
      </w:r>
      <w:r w:rsidRPr="008C6D40">
        <w:rPr>
          <w:rFonts w:ascii="Cambria" w:eastAsia="Times New Roman" w:hAnsi="Cambria" w:cstheme="minorHAnsi"/>
          <w:color w:val="000000"/>
          <w:lang w:eastAsia="sl-SI"/>
        </w:rPr>
        <w:t>. 202</w:t>
      </w:r>
      <w:r w:rsidR="003E79A6">
        <w:rPr>
          <w:rFonts w:ascii="Cambria" w:eastAsia="Times New Roman" w:hAnsi="Cambria" w:cstheme="minorHAnsi"/>
          <w:color w:val="000000"/>
          <w:lang w:eastAsia="sl-SI"/>
        </w:rPr>
        <w:t>5</w:t>
      </w:r>
    </w:p>
    <w:p w14:paraId="2BFC06DF" w14:textId="77777777" w:rsidR="008C6D40" w:rsidRDefault="008C6D40" w:rsidP="008C6D40">
      <w:pPr>
        <w:tabs>
          <w:tab w:val="left" w:pos="7917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color w:val="000000"/>
          <w:lang w:eastAsia="sl-SI"/>
        </w:rPr>
      </w:pPr>
    </w:p>
    <w:p w14:paraId="394BFB86" w14:textId="1983D9EF" w:rsidR="008C6D40" w:rsidRDefault="009029B8" w:rsidP="008C6D40">
      <w:pPr>
        <w:tabs>
          <w:tab w:val="left" w:pos="7917"/>
        </w:tabs>
        <w:spacing w:after="0" w:line="240" w:lineRule="auto"/>
        <w:jc w:val="center"/>
        <w:rPr>
          <w:rFonts w:ascii="Cambria" w:eastAsia="Times New Roman" w:hAnsi="Cambria" w:cstheme="minorHAnsi"/>
          <w:b/>
          <w:bCs/>
          <w:color w:val="000000"/>
          <w:lang w:eastAsia="sl-SI"/>
        </w:rPr>
      </w:pPr>
      <w:r>
        <w:rPr>
          <w:rFonts w:ascii="Cambria" w:eastAsia="Times New Roman" w:hAnsi="Cambria" w:cstheme="minorHAnsi"/>
          <w:b/>
          <w:bCs/>
          <w:color w:val="000000"/>
          <w:lang w:eastAsia="sl-SI"/>
        </w:rPr>
        <w:t>ZAPISNIK</w:t>
      </w:r>
    </w:p>
    <w:p w14:paraId="5806B35C" w14:textId="37CCDF43" w:rsidR="00300BDC" w:rsidRPr="009029B8" w:rsidRDefault="009029B8" w:rsidP="009029B8">
      <w:pPr>
        <w:tabs>
          <w:tab w:val="left" w:pos="7917"/>
        </w:tabs>
        <w:spacing w:after="0" w:line="240" w:lineRule="auto"/>
        <w:jc w:val="center"/>
        <w:rPr>
          <w:rFonts w:ascii="Cambria" w:eastAsia="Times New Roman" w:hAnsi="Cambria" w:cstheme="minorHAnsi"/>
          <w:color w:val="000000"/>
          <w:lang w:eastAsia="sl-SI"/>
        </w:rPr>
      </w:pPr>
      <w:r w:rsidRPr="009029B8">
        <w:rPr>
          <w:rFonts w:ascii="Cambria" w:eastAsia="Times New Roman" w:hAnsi="Cambria" w:cs="Times New Roman"/>
          <w:b/>
          <w:bCs/>
        </w:rPr>
        <w:t>14. sej</w:t>
      </w:r>
      <w:r>
        <w:rPr>
          <w:rFonts w:ascii="Cambria" w:eastAsia="Times New Roman" w:hAnsi="Cambria" w:cs="Times New Roman"/>
          <w:b/>
          <w:bCs/>
        </w:rPr>
        <w:t>e</w:t>
      </w:r>
      <w:r w:rsidRPr="009029B8">
        <w:rPr>
          <w:rFonts w:ascii="Cambria" w:eastAsia="Times New Roman" w:hAnsi="Cambria" w:cs="Times New Roman"/>
          <w:b/>
          <w:bCs/>
        </w:rPr>
        <w:t xml:space="preserve"> Komisije za kadrovske in pravne zadeve, organizacijo dela in poslovnik</w:t>
      </w:r>
    </w:p>
    <w:p w14:paraId="023F5B5B" w14:textId="77777777" w:rsidR="009029B8" w:rsidRDefault="009029B8" w:rsidP="008C6D40">
      <w:pPr>
        <w:tabs>
          <w:tab w:val="left" w:pos="142"/>
        </w:tabs>
        <w:jc w:val="both"/>
        <w:rPr>
          <w:rFonts w:ascii="Cambria" w:hAnsi="Cambria" w:cstheme="minorHAnsi"/>
        </w:rPr>
      </w:pPr>
    </w:p>
    <w:p w14:paraId="04316428" w14:textId="0F85273F" w:rsidR="003E79A6" w:rsidRDefault="009F7A1C" w:rsidP="008C6D40">
      <w:pPr>
        <w:tabs>
          <w:tab w:val="left" w:pos="142"/>
        </w:tabs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S</w:t>
      </w:r>
      <w:r w:rsidR="003E79A6">
        <w:rPr>
          <w:rFonts w:ascii="Cambria" w:hAnsi="Cambria" w:cstheme="minorHAnsi"/>
        </w:rPr>
        <w:t xml:space="preserve">eja se je začela ob </w:t>
      </w:r>
      <w:r>
        <w:rPr>
          <w:rFonts w:ascii="Cambria" w:hAnsi="Cambria" w:cstheme="minorHAnsi"/>
        </w:rPr>
        <w:t>14.00 uri in je potekala preko aplikacije MS Teams.</w:t>
      </w:r>
    </w:p>
    <w:p w14:paraId="7269E53C" w14:textId="77777777" w:rsidR="009029B8" w:rsidRPr="00A07B13" w:rsidRDefault="009029B8" w:rsidP="009029B8">
      <w:pPr>
        <w:jc w:val="both"/>
        <w:rPr>
          <w:rFonts w:ascii="Times New Roman" w:hAnsi="Times New Roman" w:cs="Times New Roman"/>
        </w:rPr>
      </w:pPr>
      <w:r w:rsidRPr="00A07B13">
        <w:rPr>
          <w:rFonts w:ascii="Times New Roman" w:hAnsi="Times New Roman" w:cs="Times New Roman"/>
        </w:rPr>
        <w:t>PRISOTNI ČLANI KOMISIJE: Andrea Bartole, Robert Pajek</w:t>
      </w:r>
      <w:r>
        <w:rPr>
          <w:rFonts w:ascii="Times New Roman" w:hAnsi="Times New Roman" w:cs="Times New Roman"/>
        </w:rPr>
        <w:t xml:space="preserve">, </w:t>
      </w:r>
      <w:r w:rsidRPr="00A07B13">
        <w:rPr>
          <w:rFonts w:ascii="Times New Roman" w:hAnsi="Times New Roman" w:cs="Times New Roman"/>
        </w:rPr>
        <w:t>Barbara Brezavšček Stegeman</w:t>
      </w:r>
      <w:r>
        <w:rPr>
          <w:rFonts w:ascii="Times New Roman" w:hAnsi="Times New Roman" w:cs="Times New Roman"/>
        </w:rPr>
        <w:t>, Špela Stres.</w:t>
      </w:r>
    </w:p>
    <w:p w14:paraId="36646E9D" w14:textId="4F5FEC1B" w:rsidR="009029B8" w:rsidRDefault="009029B8" w:rsidP="008C6D40">
      <w:pPr>
        <w:tabs>
          <w:tab w:val="left" w:pos="142"/>
        </w:tabs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Na začetku seje je predsedujoči predlagal dopolnitev dnevnega reda s točko razno. Člani Komisije so sprejeli naslednji dnevni red:</w:t>
      </w:r>
    </w:p>
    <w:p w14:paraId="27F044B4" w14:textId="4AA77E8D" w:rsidR="009029B8" w:rsidRDefault="009029B8" w:rsidP="009029B8">
      <w:pPr>
        <w:pStyle w:val="ListParagraph"/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Predlog za imenovanje nadomestne članice Finančnega odbora RTV Slovenija</w:t>
      </w:r>
    </w:p>
    <w:p w14:paraId="4BA6D829" w14:textId="3FAE5E84" w:rsidR="009029B8" w:rsidRPr="009029B8" w:rsidRDefault="009029B8" w:rsidP="009029B8">
      <w:pPr>
        <w:pStyle w:val="ListParagraph"/>
        <w:numPr>
          <w:ilvl w:val="0"/>
          <w:numId w:val="1"/>
        </w:numPr>
        <w:tabs>
          <w:tab w:val="left" w:pos="142"/>
        </w:tabs>
        <w:spacing w:line="36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Razno </w:t>
      </w:r>
    </w:p>
    <w:p w14:paraId="6F9EAB2D" w14:textId="5DE9D6B0" w:rsidR="009029B8" w:rsidRDefault="009029B8" w:rsidP="008C6D40">
      <w:pPr>
        <w:tabs>
          <w:tab w:val="left" w:pos="142"/>
        </w:tabs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AD 1</w:t>
      </w:r>
    </w:p>
    <w:p w14:paraId="08BFE1A9" w14:textId="763C05CD" w:rsidR="003E79A6" w:rsidRDefault="00116256" w:rsidP="008C6D40">
      <w:pPr>
        <w:tabs>
          <w:tab w:val="left" w:pos="142"/>
        </w:tabs>
        <w:jc w:val="both"/>
        <w:rPr>
          <w:rFonts w:ascii="Cambria" w:hAnsi="Cambria" w:cstheme="minorHAnsi"/>
          <w:bCs/>
        </w:rPr>
      </w:pPr>
      <w:r w:rsidRPr="008C6D40">
        <w:rPr>
          <w:rFonts w:ascii="Cambria" w:hAnsi="Cambria" w:cstheme="minorHAnsi"/>
        </w:rPr>
        <w:t xml:space="preserve">Komisija </w:t>
      </w:r>
      <w:bookmarkStart w:id="0" w:name="_Hlk175571861"/>
      <w:r w:rsidRPr="008C6D40">
        <w:rPr>
          <w:rFonts w:ascii="Cambria" w:hAnsi="Cambria" w:cstheme="minorHAnsi"/>
        </w:rPr>
        <w:t>za kadrovske in pravne zadeve, organizacijo dela in poslovnik</w:t>
      </w:r>
      <w:r w:rsidR="00300BDC" w:rsidRPr="008C6D40">
        <w:rPr>
          <w:rFonts w:ascii="Cambria" w:hAnsi="Cambria" w:cstheme="minorHAnsi"/>
        </w:rPr>
        <w:t xml:space="preserve"> </w:t>
      </w:r>
      <w:bookmarkEnd w:id="0"/>
      <w:r w:rsidR="00300BDC" w:rsidRPr="008C6D40">
        <w:rPr>
          <w:rFonts w:ascii="Cambria" w:hAnsi="Cambria" w:cstheme="minorHAnsi"/>
        </w:rPr>
        <w:t xml:space="preserve">je </w:t>
      </w:r>
      <w:r w:rsidR="009029B8">
        <w:rPr>
          <w:rFonts w:ascii="Cambria" w:hAnsi="Cambria" w:cstheme="minorHAnsi"/>
          <w:bCs/>
        </w:rPr>
        <w:t>pred sejo dobila dokazila v pregled in</w:t>
      </w:r>
      <w:r w:rsidR="00300BDC" w:rsidRPr="008C6D40">
        <w:rPr>
          <w:rFonts w:ascii="Cambria" w:hAnsi="Cambria" w:cstheme="minorHAnsi"/>
          <w:bCs/>
        </w:rPr>
        <w:t xml:space="preserve"> opravila pregled </w:t>
      </w:r>
      <w:r w:rsidRPr="008C6D40">
        <w:rPr>
          <w:rFonts w:ascii="Cambria" w:hAnsi="Cambria" w:cstheme="minorHAnsi"/>
          <w:bCs/>
        </w:rPr>
        <w:t>vlog</w:t>
      </w:r>
      <w:r w:rsidR="009F7A1C">
        <w:rPr>
          <w:rFonts w:ascii="Cambria" w:hAnsi="Cambria" w:cstheme="minorHAnsi"/>
          <w:bCs/>
        </w:rPr>
        <w:t>e</w:t>
      </w:r>
      <w:r w:rsidR="003E79A6">
        <w:rPr>
          <w:rFonts w:ascii="Cambria" w:hAnsi="Cambria" w:cstheme="minorHAnsi"/>
          <w:bCs/>
        </w:rPr>
        <w:t xml:space="preserve"> za članico Finančnega odbora</w:t>
      </w:r>
      <w:r w:rsidR="009029B8">
        <w:rPr>
          <w:rFonts w:ascii="Cambria" w:hAnsi="Cambria" w:cstheme="minorHAnsi"/>
          <w:bCs/>
        </w:rPr>
        <w:t xml:space="preserve"> ter ugotovila, da predložena dokazila ustrezajo in da kandidatka</w:t>
      </w:r>
      <w:r w:rsidR="00AC4AF2">
        <w:rPr>
          <w:rFonts w:ascii="Cambria" w:hAnsi="Cambria" w:cstheme="minorHAnsi"/>
          <w:bCs/>
        </w:rPr>
        <w:t xml:space="preserve"> BRIGITA ČOKL</w:t>
      </w:r>
      <w:r w:rsidR="009029B8">
        <w:rPr>
          <w:rFonts w:ascii="Cambria" w:hAnsi="Cambria" w:cstheme="minorHAnsi"/>
          <w:bCs/>
        </w:rPr>
        <w:t xml:space="preserve"> izpolnjuje pogoje za nadomestno članico Finančnega odbora RTV Slovenija na predlog Zveze računovodij, finančnikov in revizorjev Slovenije.</w:t>
      </w:r>
    </w:p>
    <w:p w14:paraId="089A60FF" w14:textId="5DEEDF48" w:rsidR="00CC092F" w:rsidRDefault="009029B8" w:rsidP="003D6AD2">
      <w:pPr>
        <w:jc w:val="both"/>
        <w:rPr>
          <w:rFonts w:ascii="Cambria" w:hAnsi="Cambria"/>
        </w:rPr>
      </w:pPr>
      <w:r>
        <w:rPr>
          <w:rFonts w:ascii="Cambria" w:hAnsi="Cambria"/>
        </w:rPr>
        <w:t>Stres je postavila vprašanje</w:t>
      </w:r>
      <w:r w:rsidR="00B61634">
        <w:rPr>
          <w:rFonts w:ascii="Cambria" w:hAnsi="Cambria"/>
        </w:rPr>
        <w:t xml:space="preserve"> o Poslovniku FO in zakaj je prišlo do odpovedi prejšnje članice. Po krajši razpravi je predsednik komisije dal predlog sklepa na glasovanje.</w:t>
      </w:r>
    </w:p>
    <w:p w14:paraId="6589CA65" w14:textId="7C756714" w:rsidR="00CC092F" w:rsidRDefault="00CC092F" w:rsidP="003D6AD2">
      <w:pPr>
        <w:jc w:val="both"/>
        <w:rPr>
          <w:rFonts w:ascii="Cambria" w:hAnsi="Cambria"/>
        </w:rPr>
      </w:pPr>
      <w:r>
        <w:rPr>
          <w:rFonts w:ascii="Cambria" w:hAnsi="Cambria"/>
        </w:rPr>
        <w:t>Komisija je sprejela sklep</w:t>
      </w:r>
      <w:r w:rsidR="00B61634">
        <w:rPr>
          <w:rFonts w:ascii="Cambria" w:hAnsi="Cambria"/>
        </w:rPr>
        <w:t xml:space="preserve"> (4;4;0;0)</w:t>
      </w:r>
      <w:r>
        <w:rPr>
          <w:rFonts w:ascii="Cambria" w:hAnsi="Cambria"/>
        </w:rPr>
        <w:t>:</w:t>
      </w:r>
    </w:p>
    <w:p w14:paraId="42BA3948" w14:textId="4A99DF73" w:rsidR="00CC092F" w:rsidRPr="00C93729" w:rsidRDefault="00CC092F" w:rsidP="00C93729">
      <w:pPr>
        <w:ind w:left="705" w:hanging="705"/>
        <w:jc w:val="both"/>
        <w:rPr>
          <w:rFonts w:ascii="Cambria" w:hAnsi="Cambria"/>
          <w:b/>
          <w:bCs/>
          <w:i/>
          <w:iCs/>
        </w:rPr>
      </w:pPr>
      <w:r w:rsidRPr="00CC092F">
        <w:rPr>
          <w:rFonts w:ascii="Cambria" w:hAnsi="Cambria"/>
          <w:b/>
          <w:bCs/>
          <w:i/>
          <w:iCs/>
        </w:rPr>
        <w:t>1 – 1</w:t>
      </w:r>
      <w:r w:rsidRPr="00CC092F">
        <w:rPr>
          <w:rFonts w:ascii="Cambria" w:hAnsi="Cambria"/>
          <w:b/>
          <w:bCs/>
          <w:i/>
          <w:iCs/>
        </w:rPr>
        <w:tab/>
      </w:r>
      <w:bookmarkStart w:id="1" w:name="_Hlk176339795"/>
      <w:r w:rsidRPr="00CC092F">
        <w:rPr>
          <w:rFonts w:ascii="Cambria" w:hAnsi="Cambria"/>
          <w:b/>
          <w:bCs/>
          <w:i/>
          <w:iCs/>
        </w:rPr>
        <w:t>Komisija za kadrovske in pravne zadeve, organizacijo dela in poslovnik</w:t>
      </w:r>
      <w:r w:rsidR="00C93729">
        <w:rPr>
          <w:rFonts w:ascii="Cambria" w:hAnsi="Cambria"/>
          <w:b/>
          <w:bCs/>
          <w:i/>
          <w:iCs/>
        </w:rPr>
        <w:t xml:space="preserve"> ugotavlja, </w:t>
      </w:r>
      <w:r w:rsidR="00C93729" w:rsidRPr="00CC092F">
        <w:rPr>
          <w:rFonts w:ascii="Cambria" w:hAnsi="Cambria"/>
          <w:b/>
          <w:bCs/>
          <w:i/>
          <w:iCs/>
        </w:rPr>
        <w:t xml:space="preserve">da </w:t>
      </w:r>
      <w:r w:rsidR="00C93729">
        <w:rPr>
          <w:rFonts w:ascii="Cambria" w:hAnsi="Cambria"/>
          <w:b/>
          <w:bCs/>
          <w:i/>
          <w:iCs/>
        </w:rPr>
        <w:t>je</w:t>
      </w:r>
      <w:r w:rsidR="00C93729" w:rsidRPr="00CC092F">
        <w:rPr>
          <w:rFonts w:ascii="Cambria" w:hAnsi="Cambria"/>
          <w:b/>
          <w:bCs/>
          <w:i/>
          <w:iCs/>
        </w:rPr>
        <w:t xml:space="preserve"> prejet</w:t>
      </w:r>
      <w:r w:rsidR="00C93729">
        <w:rPr>
          <w:rFonts w:ascii="Cambria" w:hAnsi="Cambria"/>
          <w:b/>
          <w:bCs/>
          <w:i/>
          <w:iCs/>
        </w:rPr>
        <w:t>a</w:t>
      </w:r>
      <w:r w:rsidR="00C93729" w:rsidRPr="00CC092F">
        <w:rPr>
          <w:rFonts w:ascii="Cambria" w:hAnsi="Cambria"/>
          <w:b/>
          <w:bCs/>
          <w:i/>
          <w:iCs/>
        </w:rPr>
        <w:t xml:space="preserve"> vlog</w:t>
      </w:r>
      <w:r w:rsidR="00C93729">
        <w:rPr>
          <w:rFonts w:ascii="Cambria" w:hAnsi="Cambria"/>
          <w:b/>
          <w:bCs/>
          <w:i/>
          <w:iCs/>
        </w:rPr>
        <w:t>a za nadomestno članico Finančnega odbora</w:t>
      </w:r>
      <w:r w:rsidR="00C93729" w:rsidRPr="00CC092F">
        <w:rPr>
          <w:rFonts w:ascii="Cambria" w:hAnsi="Cambria"/>
          <w:b/>
          <w:bCs/>
          <w:i/>
          <w:iCs/>
        </w:rPr>
        <w:t xml:space="preserve"> popoln</w:t>
      </w:r>
      <w:r w:rsidR="00C93729">
        <w:rPr>
          <w:rFonts w:ascii="Cambria" w:hAnsi="Cambria"/>
          <w:b/>
          <w:bCs/>
          <w:i/>
          <w:iCs/>
        </w:rPr>
        <w:t>a, ter da kandidatka izpolnjuje vse pogoje,</w:t>
      </w:r>
      <w:r w:rsidR="00C93729" w:rsidRPr="00CC092F">
        <w:rPr>
          <w:rFonts w:ascii="Cambria" w:hAnsi="Cambria"/>
          <w:b/>
          <w:bCs/>
          <w:i/>
          <w:iCs/>
        </w:rPr>
        <w:t xml:space="preserve"> zato Svetu RTV Slovenija predlaga, da o kandid</w:t>
      </w:r>
      <w:r w:rsidR="00C93729">
        <w:rPr>
          <w:rFonts w:ascii="Cambria" w:hAnsi="Cambria"/>
          <w:b/>
          <w:bCs/>
          <w:i/>
          <w:iCs/>
        </w:rPr>
        <w:t>atki</w:t>
      </w:r>
      <w:r w:rsidR="00C93729" w:rsidRPr="00CC092F">
        <w:rPr>
          <w:rFonts w:ascii="Cambria" w:hAnsi="Cambria"/>
          <w:b/>
          <w:bCs/>
          <w:i/>
          <w:iCs/>
        </w:rPr>
        <w:t xml:space="preserve"> čimprej glasuje.</w:t>
      </w:r>
      <w:bookmarkEnd w:id="1"/>
    </w:p>
    <w:p w14:paraId="5692377C" w14:textId="77777777" w:rsidR="00B61634" w:rsidRDefault="00B61634" w:rsidP="00774FD2">
      <w:pPr>
        <w:jc w:val="both"/>
        <w:rPr>
          <w:rFonts w:ascii="Cambria" w:hAnsi="Cambria"/>
        </w:rPr>
      </w:pPr>
    </w:p>
    <w:p w14:paraId="2B5B80B6" w14:textId="2E88F0FF" w:rsidR="005A5056" w:rsidRDefault="00B61634" w:rsidP="00774FD2">
      <w:pPr>
        <w:jc w:val="both"/>
        <w:rPr>
          <w:rFonts w:ascii="Cambria" w:hAnsi="Cambria"/>
        </w:rPr>
      </w:pPr>
      <w:r>
        <w:rPr>
          <w:rFonts w:ascii="Cambria" w:hAnsi="Cambria"/>
        </w:rPr>
        <w:t>AD 2</w:t>
      </w:r>
    </w:p>
    <w:p w14:paraId="6980E420" w14:textId="38FC4721" w:rsidR="00B61634" w:rsidRDefault="00B61634" w:rsidP="00774FD2">
      <w:pPr>
        <w:jc w:val="both"/>
        <w:rPr>
          <w:rFonts w:ascii="Cambria" w:hAnsi="Cambria"/>
        </w:rPr>
      </w:pPr>
      <w:r>
        <w:rPr>
          <w:rFonts w:ascii="Cambria" w:hAnsi="Cambria"/>
        </w:rPr>
        <w:t>Pri točki razno ni bilo predlogov, zato je predsedujoči 2. točko zaključil.</w:t>
      </w:r>
    </w:p>
    <w:p w14:paraId="0AC8A5C3" w14:textId="1F07194D" w:rsidR="00B61634" w:rsidRDefault="00B61634" w:rsidP="00774FD2">
      <w:pPr>
        <w:jc w:val="both"/>
        <w:rPr>
          <w:rFonts w:ascii="Cambria" w:hAnsi="Cambria"/>
        </w:rPr>
      </w:pPr>
      <w:r>
        <w:rPr>
          <w:rFonts w:ascii="Cambria" w:hAnsi="Cambria"/>
        </w:rPr>
        <w:t>Seja se je končala ob 14.30 uri</w:t>
      </w:r>
      <w:r w:rsidR="00A72809">
        <w:rPr>
          <w:rFonts w:ascii="Cambria" w:hAnsi="Cambria"/>
        </w:rPr>
        <w:t>.</w:t>
      </w:r>
    </w:p>
    <w:p w14:paraId="3718A9B1" w14:textId="77777777" w:rsidR="005A5056" w:rsidRDefault="005A5056" w:rsidP="00774FD2">
      <w:pPr>
        <w:jc w:val="both"/>
        <w:rPr>
          <w:rFonts w:ascii="Cambria" w:hAnsi="Cambria"/>
        </w:rPr>
      </w:pPr>
    </w:p>
    <w:p w14:paraId="009786A7" w14:textId="77777777" w:rsidR="005A5056" w:rsidRDefault="005A5056" w:rsidP="00774FD2">
      <w:pPr>
        <w:jc w:val="both"/>
        <w:rPr>
          <w:rFonts w:ascii="Cambria" w:hAnsi="Cambria"/>
        </w:rPr>
      </w:pPr>
    </w:p>
    <w:p w14:paraId="3C74017B" w14:textId="1C97F8C3" w:rsidR="005A5056" w:rsidRPr="005A5056" w:rsidRDefault="005A5056" w:rsidP="005A5056">
      <w:pPr>
        <w:spacing w:after="0"/>
        <w:jc w:val="both"/>
        <w:rPr>
          <w:rStyle w:val="ui-provider"/>
          <w:rFonts w:ascii="Cambria" w:hAnsi="Cambria" w:cs="Times New Roman"/>
        </w:rPr>
      </w:pPr>
      <w:r w:rsidRPr="005A5056">
        <w:rPr>
          <w:rStyle w:val="ui-provider"/>
          <w:rFonts w:ascii="Cambria" w:hAnsi="Cambria" w:cs="Times New Roman"/>
        </w:rPr>
        <w:t>Zapisal:</w:t>
      </w:r>
      <w:r w:rsidRPr="005A5056">
        <w:rPr>
          <w:rStyle w:val="ui-provider"/>
          <w:rFonts w:ascii="Cambria" w:hAnsi="Cambria" w:cs="Times New Roman"/>
        </w:rPr>
        <w:tab/>
      </w:r>
      <w:r w:rsidRPr="005A5056">
        <w:rPr>
          <w:rStyle w:val="ui-provider"/>
          <w:rFonts w:ascii="Cambria" w:hAnsi="Cambria" w:cs="Times New Roman"/>
        </w:rPr>
        <w:tab/>
      </w:r>
      <w:r w:rsidRPr="005A5056">
        <w:rPr>
          <w:rStyle w:val="ui-provider"/>
          <w:rFonts w:ascii="Cambria" w:hAnsi="Cambria" w:cs="Times New Roman"/>
        </w:rPr>
        <w:tab/>
      </w:r>
      <w:r w:rsidRPr="005A5056">
        <w:rPr>
          <w:rStyle w:val="ui-provider"/>
          <w:rFonts w:ascii="Cambria" w:hAnsi="Cambria" w:cs="Times New Roman"/>
        </w:rPr>
        <w:tab/>
      </w:r>
      <w:r w:rsidRPr="005A5056">
        <w:rPr>
          <w:rStyle w:val="ui-provider"/>
          <w:rFonts w:ascii="Cambria" w:hAnsi="Cambria" w:cs="Times New Roman"/>
        </w:rPr>
        <w:tab/>
      </w:r>
      <w:r w:rsidRPr="005A5056">
        <w:rPr>
          <w:rStyle w:val="ui-provider"/>
          <w:rFonts w:ascii="Cambria" w:hAnsi="Cambria" w:cs="Times New Roman"/>
        </w:rPr>
        <w:tab/>
      </w:r>
      <w:r w:rsidRPr="005A5056">
        <w:rPr>
          <w:rStyle w:val="ui-provider"/>
          <w:rFonts w:ascii="Cambria" w:hAnsi="Cambria" w:cs="Times New Roman"/>
        </w:rPr>
        <w:tab/>
      </w:r>
      <w:r w:rsidRPr="005A5056">
        <w:rPr>
          <w:rStyle w:val="ui-provider"/>
          <w:rFonts w:ascii="Cambria" w:hAnsi="Cambria" w:cs="Times New Roman"/>
        </w:rPr>
        <w:tab/>
      </w:r>
      <w:r w:rsidRPr="005A5056">
        <w:rPr>
          <w:rStyle w:val="ui-provider"/>
          <w:rFonts w:ascii="Cambria" w:hAnsi="Cambria" w:cs="Times New Roman"/>
        </w:rPr>
        <w:tab/>
        <w:t>Predsednik komisije:</w:t>
      </w:r>
    </w:p>
    <w:p w14:paraId="4969A406" w14:textId="77E9C235" w:rsidR="005A5056" w:rsidRPr="005A5056" w:rsidRDefault="0060618D" w:rsidP="005A5056">
      <w:pPr>
        <w:spacing w:after="0"/>
        <w:jc w:val="both"/>
        <w:rPr>
          <w:rStyle w:val="ui-provider"/>
          <w:rFonts w:ascii="Cambria" w:hAnsi="Cambria" w:cs="Times New Roman"/>
        </w:rPr>
      </w:pPr>
      <w:r>
        <w:rPr>
          <w:rStyle w:val="ui-provider"/>
          <w:rFonts w:ascii="Cambria" w:hAnsi="Cambria" w:cs="Times New Roman"/>
        </w:rPr>
        <w:t>Robert Cmiljanič</w:t>
      </w:r>
      <w:r w:rsidR="005A5056" w:rsidRPr="005A5056">
        <w:rPr>
          <w:rStyle w:val="ui-provider"/>
          <w:rFonts w:ascii="Cambria" w:hAnsi="Cambria" w:cs="Times New Roman"/>
        </w:rPr>
        <w:tab/>
      </w:r>
      <w:r w:rsidR="005A5056" w:rsidRPr="005A5056">
        <w:rPr>
          <w:rStyle w:val="ui-provider"/>
          <w:rFonts w:ascii="Cambria" w:hAnsi="Cambria" w:cs="Times New Roman"/>
        </w:rPr>
        <w:tab/>
      </w:r>
      <w:r w:rsidR="005A5056" w:rsidRPr="005A5056">
        <w:rPr>
          <w:rStyle w:val="ui-provider"/>
          <w:rFonts w:ascii="Cambria" w:hAnsi="Cambria" w:cs="Times New Roman"/>
        </w:rPr>
        <w:tab/>
      </w:r>
      <w:r w:rsidR="005A5056" w:rsidRPr="005A5056">
        <w:rPr>
          <w:rStyle w:val="ui-provider"/>
          <w:rFonts w:ascii="Cambria" w:hAnsi="Cambria" w:cs="Times New Roman"/>
        </w:rPr>
        <w:tab/>
      </w:r>
      <w:r w:rsidR="005A5056" w:rsidRPr="005A5056">
        <w:rPr>
          <w:rStyle w:val="ui-provider"/>
          <w:rFonts w:ascii="Cambria" w:hAnsi="Cambria" w:cs="Times New Roman"/>
        </w:rPr>
        <w:tab/>
      </w:r>
      <w:r w:rsidR="005A5056" w:rsidRPr="005A5056">
        <w:rPr>
          <w:rStyle w:val="ui-provider"/>
          <w:rFonts w:ascii="Cambria" w:hAnsi="Cambria" w:cs="Times New Roman"/>
        </w:rPr>
        <w:tab/>
      </w:r>
      <w:r w:rsidR="005A5056" w:rsidRPr="005A5056">
        <w:rPr>
          <w:rStyle w:val="ui-provider"/>
          <w:rFonts w:ascii="Cambria" w:hAnsi="Cambria" w:cs="Times New Roman"/>
        </w:rPr>
        <w:tab/>
      </w:r>
      <w:r w:rsidR="005A5056" w:rsidRPr="005A5056">
        <w:rPr>
          <w:rStyle w:val="ui-provider"/>
          <w:rFonts w:ascii="Cambria" w:hAnsi="Cambria" w:cs="Times New Roman"/>
        </w:rPr>
        <w:tab/>
        <w:t xml:space="preserve">   Andrea Bartole, l.r.</w:t>
      </w:r>
    </w:p>
    <w:p w14:paraId="74C659EF" w14:textId="77777777" w:rsidR="005A5056" w:rsidRPr="00DB74D7" w:rsidRDefault="005A5056" w:rsidP="005A5056">
      <w:pPr>
        <w:tabs>
          <w:tab w:val="left" w:pos="1504"/>
        </w:tabs>
      </w:pPr>
    </w:p>
    <w:p w14:paraId="6026A6AA" w14:textId="77777777" w:rsidR="005A5056" w:rsidRPr="00774FD2" w:rsidRDefault="005A5056" w:rsidP="00774FD2">
      <w:pPr>
        <w:jc w:val="both"/>
        <w:rPr>
          <w:rFonts w:ascii="Cambria" w:hAnsi="Cambria"/>
        </w:rPr>
      </w:pPr>
    </w:p>
    <w:sectPr w:rsidR="005A5056" w:rsidRPr="00774FD2" w:rsidSect="008C6D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99443" w14:textId="77777777" w:rsidR="002F3C57" w:rsidRDefault="002F3C57" w:rsidP="002F3C57">
      <w:pPr>
        <w:spacing w:after="0" w:line="240" w:lineRule="auto"/>
      </w:pPr>
      <w:r>
        <w:separator/>
      </w:r>
    </w:p>
  </w:endnote>
  <w:endnote w:type="continuationSeparator" w:id="0">
    <w:p w14:paraId="010825E3" w14:textId="77777777" w:rsidR="002F3C57" w:rsidRDefault="002F3C57" w:rsidP="002F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30115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FF77747" w14:textId="5614FD25" w:rsidR="002F3C57" w:rsidRPr="002F3C57" w:rsidRDefault="002F3C57">
        <w:pPr>
          <w:pStyle w:val="Footer"/>
          <w:jc w:val="right"/>
          <w:rPr>
            <w:sz w:val="16"/>
            <w:szCs w:val="16"/>
          </w:rPr>
        </w:pPr>
        <w:r w:rsidRPr="002F3C57">
          <w:rPr>
            <w:sz w:val="16"/>
            <w:szCs w:val="16"/>
          </w:rPr>
          <w:fldChar w:fldCharType="begin"/>
        </w:r>
        <w:r w:rsidRPr="002F3C57">
          <w:rPr>
            <w:sz w:val="16"/>
            <w:szCs w:val="16"/>
          </w:rPr>
          <w:instrText>PAGE   \* MERGEFORMAT</w:instrText>
        </w:r>
        <w:r w:rsidRPr="002F3C57">
          <w:rPr>
            <w:sz w:val="16"/>
            <w:szCs w:val="16"/>
          </w:rPr>
          <w:fldChar w:fldCharType="separate"/>
        </w:r>
        <w:r w:rsidRPr="002F3C57">
          <w:rPr>
            <w:sz w:val="16"/>
            <w:szCs w:val="16"/>
          </w:rPr>
          <w:t>2</w:t>
        </w:r>
        <w:r w:rsidRPr="002F3C57">
          <w:rPr>
            <w:sz w:val="16"/>
            <w:szCs w:val="16"/>
          </w:rPr>
          <w:fldChar w:fldCharType="end"/>
        </w:r>
      </w:p>
    </w:sdtContent>
  </w:sdt>
  <w:p w14:paraId="6884A78B" w14:textId="77777777" w:rsidR="002F3C57" w:rsidRDefault="002F3C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3572B" w14:textId="77777777" w:rsidR="002F3C57" w:rsidRDefault="002F3C57" w:rsidP="002F3C57">
      <w:pPr>
        <w:spacing w:after="0" w:line="240" w:lineRule="auto"/>
      </w:pPr>
      <w:r>
        <w:separator/>
      </w:r>
    </w:p>
  </w:footnote>
  <w:footnote w:type="continuationSeparator" w:id="0">
    <w:p w14:paraId="7B023715" w14:textId="77777777" w:rsidR="002F3C57" w:rsidRDefault="002F3C57" w:rsidP="002F3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1565A"/>
    <w:multiLevelType w:val="hybridMultilevel"/>
    <w:tmpl w:val="122C7D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954"/>
    <w:rsid w:val="000115ED"/>
    <w:rsid w:val="0010353A"/>
    <w:rsid w:val="00116256"/>
    <w:rsid w:val="00212907"/>
    <w:rsid w:val="00267227"/>
    <w:rsid w:val="002F3C57"/>
    <w:rsid w:val="00300BDC"/>
    <w:rsid w:val="003D6AD2"/>
    <w:rsid w:val="003E79A6"/>
    <w:rsid w:val="004339B3"/>
    <w:rsid w:val="004C3B6D"/>
    <w:rsid w:val="0059739B"/>
    <w:rsid w:val="005A5056"/>
    <w:rsid w:val="0060618D"/>
    <w:rsid w:val="006E32F9"/>
    <w:rsid w:val="00774FD2"/>
    <w:rsid w:val="007A3E2D"/>
    <w:rsid w:val="007F6852"/>
    <w:rsid w:val="00806FE6"/>
    <w:rsid w:val="008C6D40"/>
    <w:rsid w:val="009029B8"/>
    <w:rsid w:val="009C02CF"/>
    <w:rsid w:val="009F07D9"/>
    <w:rsid w:val="009F7A1C"/>
    <w:rsid w:val="00A72809"/>
    <w:rsid w:val="00A9179D"/>
    <w:rsid w:val="00A950BB"/>
    <w:rsid w:val="00AC4AF2"/>
    <w:rsid w:val="00AE5D44"/>
    <w:rsid w:val="00B61634"/>
    <w:rsid w:val="00C75625"/>
    <w:rsid w:val="00C93729"/>
    <w:rsid w:val="00C94DD8"/>
    <w:rsid w:val="00CC092F"/>
    <w:rsid w:val="00CD4655"/>
    <w:rsid w:val="00CD74E8"/>
    <w:rsid w:val="00D32954"/>
    <w:rsid w:val="00DD5D97"/>
    <w:rsid w:val="00E569F9"/>
    <w:rsid w:val="00FF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3910"/>
  <w15:chartTrackingRefBased/>
  <w15:docId w15:val="{6D817144-C475-468F-B5A0-097A3E98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D32954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F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C57"/>
  </w:style>
  <w:style w:type="paragraph" w:styleId="Footer">
    <w:name w:val="footer"/>
    <w:basedOn w:val="Normal"/>
    <w:link w:val="FooterChar"/>
    <w:uiPriority w:val="99"/>
    <w:unhideWhenUsed/>
    <w:rsid w:val="002F3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C57"/>
  </w:style>
  <w:style w:type="character" w:customStyle="1" w:styleId="ui-provider">
    <w:name w:val="ui-provider"/>
    <w:basedOn w:val="DefaultParagraphFont"/>
    <w:rsid w:val="005A5056"/>
  </w:style>
  <w:style w:type="paragraph" w:styleId="ListParagraph">
    <w:name w:val="List Paragraph"/>
    <w:basedOn w:val="Normal"/>
    <w:uiPriority w:val="34"/>
    <w:qFormat/>
    <w:rsid w:val="00902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Stare</dc:creator>
  <cp:keywords/>
  <dc:description/>
  <cp:lastModifiedBy>Cmiljanic Robert</cp:lastModifiedBy>
  <cp:revision>5</cp:revision>
  <dcterms:created xsi:type="dcterms:W3CDTF">2025-11-18T14:07:00Z</dcterms:created>
  <dcterms:modified xsi:type="dcterms:W3CDTF">2025-11-18T15:24:00Z</dcterms:modified>
</cp:coreProperties>
</file>